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FCA4" w14:textId="77777777" w:rsidR="00B76871" w:rsidRPr="000079FA" w:rsidRDefault="000079FA" w:rsidP="00627A77">
      <w:pPr>
        <w:pStyle w:val="a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ΗΜΕΡΙΔΑ</w:t>
      </w:r>
    </w:p>
    <w:p w14:paraId="0305FB98" w14:textId="77777777" w:rsidR="006A0374" w:rsidRPr="00627A77" w:rsidRDefault="005455CA" w:rsidP="00627A77">
      <w:pPr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</w:pPr>
      <w:r w:rsidRPr="000079FA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«</w:t>
      </w:r>
      <w:r w:rsidR="00346533" w:rsidRPr="000079FA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>Δικτύωση αναπηρικού κινήματος</w:t>
      </w:r>
      <w:r w:rsidR="00627A77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 xml:space="preserve"> με το κίνημα των καταναλωτών</w:t>
      </w:r>
      <w:r w:rsidRPr="000079FA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»</w:t>
      </w:r>
    </w:p>
    <w:p w14:paraId="1791ABCC" w14:textId="77777777" w:rsidR="006A0374" w:rsidRPr="00470AAC" w:rsidRDefault="00627A77" w:rsidP="006A0374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470AAC">
        <w:rPr>
          <w:rFonts w:asciiTheme="majorHAnsi" w:hAnsiTheme="majorHAnsi" w:cstheme="minorHAnsi"/>
          <w:b/>
          <w:sz w:val="24"/>
          <w:szCs w:val="24"/>
          <w:u w:val="single"/>
        </w:rPr>
        <w:t>Δευτέρα 16 Ιανουαρίου 2023</w:t>
      </w:r>
    </w:p>
    <w:p w14:paraId="4A785FB8" w14:textId="77777777" w:rsidR="0025034C" w:rsidRPr="00A21718" w:rsidRDefault="00E76720" w:rsidP="00F73D6C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1</w:t>
      </w:r>
      <w:r w:rsidR="00627A77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5</w:t>
      </w:r>
      <w:r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:00</w:t>
      </w:r>
      <w:r w:rsidR="00627A77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- 21</w:t>
      </w:r>
      <w:r w:rsidR="00E73B8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:</w:t>
      </w:r>
      <w:r w:rsidR="0000693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E73B8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</w:p>
    <w:p w14:paraId="06FCDF94" w14:textId="77777777" w:rsidR="003E2913" w:rsidRPr="00470AAC" w:rsidRDefault="00B3335F" w:rsidP="00B3335F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470AAC">
        <w:rPr>
          <w:rFonts w:asciiTheme="majorHAnsi" w:hAnsiTheme="majorHAnsi"/>
          <w:b/>
          <w:bCs/>
          <w:color w:val="auto"/>
          <w:sz w:val="24"/>
          <w:szCs w:val="24"/>
        </w:rPr>
        <w:t xml:space="preserve">Παλαιά Δημοτική Αγορά </w:t>
      </w:r>
      <w:r w:rsidR="00627A77" w:rsidRPr="00470AAC">
        <w:rPr>
          <w:rFonts w:asciiTheme="majorHAnsi" w:hAnsiTheme="majorHAnsi"/>
          <w:b/>
          <w:bCs/>
          <w:color w:val="auto"/>
          <w:sz w:val="24"/>
          <w:szCs w:val="24"/>
        </w:rPr>
        <w:t>Αγρινίου</w:t>
      </w:r>
    </w:p>
    <w:p w14:paraId="2E19DA0D" w14:textId="77777777" w:rsidR="00F15908" w:rsidRPr="00470AAC" w:rsidRDefault="00B3335F" w:rsidP="00315F86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 w:rsidRPr="00470AAC">
        <w:rPr>
          <w:rFonts w:asciiTheme="majorHAnsi" w:hAnsiTheme="majorHAnsi"/>
          <w:color w:val="auto"/>
          <w:sz w:val="24"/>
          <w:szCs w:val="24"/>
        </w:rPr>
        <w:t xml:space="preserve"> (Σκαλτσοδήμου</w:t>
      </w:r>
      <w:r w:rsidR="00187BA8" w:rsidRPr="00470AAC">
        <w:rPr>
          <w:rFonts w:asciiTheme="majorHAnsi" w:hAnsiTheme="majorHAnsi"/>
          <w:color w:val="auto"/>
          <w:sz w:val="24"/>
          <w:szCs w:val="24"/>
        </w:rPr>
        <w:t xml:space="preserve"> 9</w:t>
      </w:r>
      <w:r w:rsidR="00F15908" w:rsidRPr="00470AAC">
        <w:rPr>
          <w:rFonts w:asciiTheme="majorHAnsi" w:hAnsiTheme="majorHAnsi"/>
          <w:color w:val="auto"/>
          <w:sz w:val="24"/>
          <w:szCs w:val="24"/>
        </w:rPr>
        <w:t>)</w:t>
      </w:r>
    </w:p>
    <w:p w14:paraId="30CF01C9" w14:textId="77777777" w:rsidR="00E73B8D" w:rsidRPr="0089345D" w:rsidRDefault="0025034C" w:rsidP="00522476">
      <w:pPr>
        <w:shd w:val="clear" w:color="auto" w:fill="FFFFFF"/>
        <w:spacing w:before="100" w:beforeAutospacing="1" w:after="225" w:line="240" w:lineRule="auto"/>
        <w:jc w:val="center"/>
        <w:rPr>
          <w:bCs/>
          <w:sz w:val="32"/>
          <w:szCs w:val="32"/>
        </w:rPr>
      </w:pPr>
      <w:r w:rsidRPr="0089345D">
        <w:rPr>
          <w:rFonts w:asciiTheme="majorHAnsi" w:hAnsiTheme="majorHAnsi" w:cstheme="minorHAnsi"/>
          <w:b/>
          <w:bCs/>
          <w:color w:val="auto"/>
          <w:sz w:val="32"/>
          <w:szCs w:val="32"/>
          <w:lang w:eastAsia="el-GR"/>
        </w:rPr>
        <w:t>ΠΡΟΓΡΑΜΜΑ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A619CB" w:rsidRPr="005455CA" w14:paraId="3D8E853C" w14:textId="77777777" w:rsidTr="0014156B">
        <w:tc>
          <w:tcPr>
            <w:tcW w:w="8642" w:type="dxa"/>
            <w:gridSpan w:val="2"/>
          </w:tcPr>
          <w:p w14:paraId="1084466D" w14:textId="77777777" w:rsidR="00A619CB" w:rsidRPr="00A619CB" w:rsidRDefault="00627A77" w:rsidP="00627A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Συντονισμός Ημερίδας</w:t>
            </w:r>
            <w:r w:rsidR="00187BA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5F318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="00617B7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Αντώνης</w:t>
            </w:r>
            <w:r w:rsidR="005F318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Χαροκόπος</w:t>
            </w:r>
            <w:r w:rsidR="00263E6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, Γ’ Αντιπρόεδρος Ε.Σ.Α.μεΑ</w:t>
            </w:r>
          </w:p>
        </w:tc>
      </w:tr>
      <w:tr w:rsidR="00522476" w:rsidRPr="005455CA" w14:paraId="4EFC9D4B" w14:textId="77777777" w:rsidTr="00DE4393">
        <w:tc>
          <w:tcPr>
            <w:tcW w:w="1838" w:type="dxa"/>
          </w:tcPr>
          <w:p w14:paraId="1F9A2D22" w14:textId="77777777" w:rsidR="00522476" w:rsidRPr="00A21718" w:rsidRDefault="00CC4043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14:45- 15:00</w:t>
            </w:r>
          </w:p>
        </w:tc>
        <w:tc>
          <w:tcPr>
            <w:tcW w:w="6804" w:type="dxa"/>
          </w:tcPr>
          <w:p w14:paraId="78C23F20" w14:textId="77777777" w:rsidR="00522476" w:rsidRPr="00A619CB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Προσέλευση </w:t>
            </w:r>
            <w:r w:rsidR="00F062F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Εγγραφές</w:t>
            </w:r>
          </w:p>
        </w:tc>
      </w:tr>
      <w:tr w:rsidR="00522476" w:rsidRPr="005455CA" w14:paraId="3CF3602F" w14:textId="77777777" w:rsidTr="00DE4393">
        <w:tc>
          <w:tcPr>
            <w:tcW w:w="1838" w:type="dxa"/>
          </w:tcPr>
          <w:p w14:paraId="4C2B2B06" w14:textId="77777777" w:rsidR="00522476" w:rsidRPr="00A21718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15:00- 15: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45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F1E6AC9" w14:textId="77777777" w:rsidR="00522476" w:rsidRPr="00A619CB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Καλωσόρισμα </w:t>
            </w:r>
            <w:r w:rsidR="00336F56"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0079F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Χαιρετισμοί</w:t>
            </w:r>
          </w:p>
        </w:tc>
      </w:tr>
      <w:tr w:rsidR="00522476" w:rsidRPr="005455CA" w14:paraId="3C1EF9B6" w14:textId="77777777" w:rsidTr="00DE4393">
        <w:tc>
          <w:tcPr>
            <w:tcW w:w="1838" w:type="dxa"/>
          </w:tcPr>
          <w:p w14:paraId="5FBDC9A2" w14:textId="77777777" w:rsidR="00522476" w:rsidRPr="00D445BE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</w:p>
        </w:tc>
        <w:tc>
          <w:tcPr>
            <w:tcW w:w="6804" w:type="dxa"/>
          </w:tcPr>
          <w:p w14:paraId="0EED2E89" w14:textId="77777777" w:rsidR="00522476" w:rsidRPr="00263E68" w:rsidRDefault="00263E68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Παρουσίαση της Πράξης «Προωθώντας την Κοινωνική Ένταξη των Ατόμων με Αναπηρία, Χρόνιες Παθήσεις και των Οικογενειών τους που διαβιούν στην Περιφέρεια Δυτικής Ελλάδας» - </w:t>
            </w:r>
            <w:r w:rsidR="00FF2F87" w:rsidRPr="00FF2F87">
              <w:rPr>
                <w:rFonts w:asciiTheme="majorHAnsi" w:hAnsiTheme="majorHAnsi" w:cstheme="minorHAnsi"/>
                <w:bCs/>
                <w:sz w:val="24"/>
                <w:szCs w:val="24"/>
              </w:rPr>
              <w:t>Στέλεχος Ε.Σ.Α.μεΑ</w:t>
            </w:r>
          </w:p>
        </w:tc>
      </w:tr>
      <w:tr w:rsidR="00315F86" w:rsidRPr="005455CA" w14:paraId="6EDD90BE" w14:textId="77777777" w:rsidTr="00DE4393">
        <w:tc>
          <w:tcPr>
            <w:tcW w:w="1838" w:type="dxa"/>
          </w:tcPr>
          <w:p w14:paraId="0B5EA0F3" w14:textId="77777777" w:rsidR="00315F86" w:rsidRPr="00D445BE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- 16: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14:paraId="485137FC" w14:textId="77777777" w:rsidR="00315F86" w:rsidRPr="00A619CB" w:rsidRDefault="008B7320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«Ενημέρωση του καταναλωτικού κινήματος σχετικά με την ακρίβεια στην αγορά και πως επηρεάζει το εισόδημα των Ελλήνων</w:t>
            </w:r>
            <w:r w:rsidR="002A0755" w:rsidRPr="002A0755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»</w:t>
            </w:r>
            <w:r w:rsidR="00F062F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Γεώργιος</w:t>
            </w:r>
            <w:r w:rsidR="005F318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Λεχουρίτης</w:t>
            </w:r>
            <w:r w:rsidR="00F062F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, Πρόεδρος Ινστιτούτου Καταναλωτών (ΙΝΚΑ) </w:t>
            </w:r>
          </w:p>
        </w:tc>
      </w:tr>
      <w:tr w:rsidR="00315F86" w:rsidRPr="005455CA" w14:paraId="0CBF98DB" w14:textId="77777777" w:rsidTr="00DE4393">
        <w:trPr>
          <w:trHeight w:val="550"/>
        </w:trPr>
        <w:tc>
          <w:tcPr>
            <w:tcW w:w="1838" w:type="dxa"/>
          </w:tcPr>
          <w:p w14:paraId="4506ACD4" w14:textId="77777777" w:rsidR="00CC4043" w:rsidRPr="00D445BE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16: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15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- 16: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</w:tcPr>
          <w:p w14:paraId="2C2118C2" w14:textId="77777777" w:rsidR="000079FA" w:rsidRPr="000079FA" w:rsidRDefault="00F062F6" w:rsidP="00627A77">
            <w:p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F062F6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Σύμβαση Ηνωμένων Εθνών για τα Δικαιώματα των Ατόμων με Αναπηρίες- Δικαιωματική Προσέγγιση της Αναπηρίας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- Στέλεχος Ε.Σ.Α.μεΑ</w:t>
            </w:r>
          </w:p>
        </w:tc>
      </w:tr>
      <w:tr w:rsidR="00627A77" w:rsidRPr="005455CA" w14:paraId="1071CA2A" w14:textId="77777777" w:rsidTr="00DE4393">
        <w:trPr>
          <w:trHeight w:val="550"/>
        </w:trPr>
        <w:tc>
          <w:tcPr>
            <w:tcW w:w="1838" w:type="dxa"/>
          </w:tcPr>
          <w:p w14:paraId="2D57BCE3" w14:textId="77777777" w:rsidR="00627A77" w:rsidRPr="00D445BE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16:</w:t>
            </w:r>
            <w:r w:rsidR="0056444D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30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- 17:</w:t>
            </w:r>
            <w:r w:rsidR="0056444D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</w:p>
        </w:tc>
        <w:tc>
          <w:tcPr>
            <w:tcW w:w="6804" w:type="dxa"/>
          </w:tcPr>
          <w:p w14:paraId="19F61434" w14:textId="77777777" w:rsidR="00627A77" w:rsidRPr="00627A77" w:rsidRDefault="00F062F6" w:rsidP="00CC404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627A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Διάλειμμα</w:t>
            </w:r>
          </w:p>
        </w:tc>
      </w:tr>
      <w:tr w:rsidR="00627A77" w:rsidRPr="005455CA" w14:paraId="12228DB9" w14:textId="77777777" w:rsidTr="00DE4393">
        <w:trPr>
          <w:trHeight w:val="550"/>
        </w:trPr>
        <w:tc>
          <w:tcPr>
            <w:tcW w:w="1838" w:type="dxa"/>
          </w:tcPr>
          <w:p w14:paraId="7865545E" w14:textId="77777777" w:rsidR="00627A77" w:rsidRPr="00A21718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17:</w:t>
            </w:r>
            <w:r w:rsidR="0056444D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- </w:t>
            </w:r>
            <w:r w:rsidR="00A21718" w:rsidRPr="00DC272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20</w:t>
            </w:r>
            <w:r w:rsidR="00A21718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A21718" w:rsidRPr="00DC272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="002A0755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6262934E" w14:textId="77777777" w:rsidR="00627A77" w:rsidRDefault="0041347E" w:rsidP="00627A77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«Ανάγκες και προβλήματα των καταναλωτών με αναπηρία στην Περιφέρεια Δυτικής Ελλάδας»</w:t>
            </w:r>
          </w:p>
          <w:p w14:paraId="7ABA0C98" w14:textId="77777777" w:rsidR="00764751" w:rsidRDefault="00A86704" w:rsidP="00764751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Διονυσία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Σαμαντά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Πρόεδρος Εργαστηρίου Ειδικής Επαγγελματικής Αγωγής &amp; Αποκαταστάσεως Νομού Αιτ</w:t>
            </w:r>
            <w:r w:rsidR="00902220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ωλοακαρνα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νίας «Παναγία Ελεούσα»</w:t>
            </w:r>
          </w:p>
          <w:p w14:paraId="4E822DB0" w14:textId="77777777" w:rsidR="00764751" w:rsidRDefault="00764751" w:rsidP="00764751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Εκπρόσωπος Συλλόγου Ατόμων με Αναπηρία, Γονέων &amp; Φίλων «Ηλιαχτίδα»</w:t>
            </w:r>
          </w:p>
          <w:p w14:paraId="731F8630" w14:textId="77777777" w:rsidR="00764751" w:rsidRPr="00764751" w:rsidRDefault="00764751" w:rsidP="00764751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lastRenderedPageBreak/>
              <w:t xml:space="preserve">Εκπρόσωπος ΕΛΕΠΑΠ Αγρινίου </w:t>
            </w:r>
          </w:p>
          <w:p w14:paraId="1B6BC3B2" w14:textId="77777777" w:rsidR="0041347E" w:rsidRDefault="001E2940" w:rsidP="0041347E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Ελισάβετ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Κρητικού</w:t>
            </w: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, Πρόεδρος </w:t>
            </w:r>
            <w:r w:rsidR="00CC4043"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Συλλόγου Ατόμων με Αναπηρίες Π.Ε. Αιτωλοακαρνανίας «Απόστολος Λουκάς»</w:t>
            </w:r>
          </w:p>
          <w:p w14:paraId="103F38A4" w14:textId="77777777" w:rsidR="0050152F" w:rsidRDefault="0050152F" w:rsidP="0041347E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Σοφία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Ζαμπάρα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Σύλλογος Διαβητικών Ν. Αιτωλοακαρνανίας «Γλυκιά Οικογένεια»</w:t>
            </w:r>
          </w:p>
          <w:p w14:paraId="646CAF29" w14:textId="77777777" w:rsidR="005F3182" w:rsidRDefault="00764751" w:rsidP="005F3182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Θωμάς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Φελώνης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, Πρόεδρος Σωματείου Ατόμων με νόσο 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  <w:lang w:val="en-US"/>
              </w:rPr>
              <w:t>Crohn</w:t>
            </w:r>
            <w:r w:rsidRPr="00764751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και Ελκώδη Κολίτιδα Αιτωλοακαρνανίας</w:t>
            </w:r>
          </w:p>
          <w:p w14:paraId="3888B1F4" w14:textId="77777777" w:rsidR="00BA5402" w:rsidRPr="005F3182" w:rsidRDefault="00BA5402" w:rsidP="005F3182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Ευθύμιος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Στούμπος</w:t>
            </w:r>
            <w:r w:rsidRP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Πρόεδρος Συλλόγου Νεφροπαθών Αιτωλοακαρνανίας</w:t>
            </w:r>
          </w:p>
          <w:p w14:paraId="6F1FB35B" w14:textId="77777777" w:rsidR="00902220" w:rsidRDefault="00902220" w:rsidP="0041347E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Παντελής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Παπαναγιώτου</w:t>
            </w: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Πρόεδρος Συλλόγου Παραπληγικών και Κινητικά Αναπήρων Π.Ε. Ηλείας</w:t>
            </w:r>
          </w:p>
          <w:p w14:paraId="2E30A278" w14:textId="77777777" w:rsidR="00902220" w:rsidRPr="00A86704" w:rsidRDefault="00902220" w:rsidP="00902220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Νικόλαος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Χουλιάρας</w:t>
            </w: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Πρόεδρος Πανελληνίου Συλλόγου Παραπληγικών- Παράρτημα Αχαΐας</w:t>
            </w:r>
          </w:p>
          <w:p w14:paraId="1AD5AB8A" w14:textId="77777777" w:rsidR="00CC4043" w:rsidRPr="00902220" w:rsidRDefault="00902220" w:rsidP="00902220">
            <w:pPr>
              <w:pStyle w:val="a9"/>
              <w:numPr>
                <w:ilvl w:val="0"/>
                <w:numId w:val="30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Φένια</w:t>
            </w:r>
            <w:r w:rsidR="005F3182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 xml:space="preserve"> Χόρμπα</w:t>
            </w:r>
            <w:r w:rsidRPr="00CC4043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, Πρόεδρος Περιφερειακής Ένωσης Τυφλών Δυτικής Ελλάδας</w:t>
            </w:r>
          </w:p>
        </w:tc>
      </w:tr>
      <w:tr w:rsidR="00627A77" w:rsidRPr="005455CA" w14:paraId="37127222" w14:textId="77777777" w:rsidTr="00DE4393">
        <w:trPr>
          <w:trHeight w:val="550"/>
        </w:trPr>
        <w:tc>
          <w:tcPr>
            <w:tcW w:w="1838" w:type="dxa"/>
          </w:tcPr>
          <w:p w14:paraId="52A3BBB6" w14:textId="77777777" w:rsidR="00627A77" w:rsidRPr="00A21718" w:rsidRDefault="00A21718" w:rsidP="00A21718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lastRenderedPageBreak/>
              <w:t>20</w:t>
            </w:r>
            <w:r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:30- 21</w:t>
            </w:r>
            <w:r w:rsidR="002A0755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6E651639" w14:textId="77777777" w:rsidR="00627A77" w:rsidRPr="00627A77" w:rsidRDefault="00627A77" w:rsidP="00627A77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Συζήτηση- Κλείσιμο</w:t>
            </w:r>
          </w:p>
        </w:tc>
      </w:tr>
    </w:tbl>
    <w:p w14:paraId="59B14BB5" w14:textId="77777777" w:rsidR="00902220" w:rsidRDefault="00902220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</w:p>
    <w:p w14:paraId="01B231EE" w14:textId="77777777" w:rsidR="00902220" w:rsidRDefault="00902220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</w:p>
    <w:p w14:paraId="2C321C67" w14:textId="77777777" w:rsidR="00902220" w:rsidRDefault="00902220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</w:p>
    <w:p w14:paraId="197863F4" w14:textId="77777777" w:rsidR="00522476" w:rsidRDefault="00627A77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l-GR"/>
        </w:rPr>
        <w:drawing>
          <wp:inline distT="0" distB="0" distL="0" distR="0" wp14:anchorId="0C214340" wp14:editId="731DB37B">
            <wp:extent cx="5274310" cy="1487392"/>
            <wp:effectExtent l="0" t="0" r="0" b="0"/>
            <wp:docPr id="2" name="Εικόνα 2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F4B87" w14:textId="77777777" w:rsidR="0025034C" w:rsidRPr="008D1284" w:rsidRDefault="0025034C" w:rsidP="00315F86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</w:rPr>
      </w:pPr>
    </w:p>
    <w:sectPr w:rsidR="0025034C" w:rsidRPr="008D1284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F8FD" w14:textId="77777777" w:rsidR="007C1E1C" w:rsidRDefault="007C1E1C" w:rsidP="00A5663B">
      <w:pPr>
        <w:spacing w:after="0" w:line="240" w:lineRule="auto"/>
      </w:pPr>
      <w:r>
        <w:separator/>
      </w:r>
    </w:p>
    <w:p w14:paraId="0439E0D9" w14:textId="77777777" w:rsidR="007C1E1C" w:rsidRDefault="007C1E1C"/>
  </w:endnote>
  <w:endnote w:type="continuationSeparator" w:id="0">
    <w:p w14:paraId="5D72F730" w14:textId="77777777" w:rsidR="007C1E1C" w:rsidRDefault="007C1E1C" w:rsidP="00A5663B">
      <w:pPr>
        <w:spacing w:after="0" w:line="240" w:lineRule="auto"/>
      </w:pPr>
      <w:r>
        <w:continuationSeparator/>
      </w:r>
    </w:p>
    <w:p w14:paraId="1E81D424" w14:textId="77777777" w:rsidR="007C1E1C" w:rsidRDefault="007C1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7A8E93B7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4AC5DA47" w14:textId="77777777" w:rsidR="000D67F4" w:rsidRPr="001F61C5" w:rsidRDefault="00B3723A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56444D">
          <w:rPr>
            <w:noProof/>
          </w:rPr>
          <w:t>2</w:t>
        </w:r>
        <w:r>
          <w:fldChar w:fldCharType="end"/>
        </w:r>
      </w:p>
      <w:p w14:paraId="2353A6F1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17AF4928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2BE042F7" wp14:editId="5575B7CD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278E" w14:textId="77777777" w:rsidR="007C1E1C" w:rsidRDefault="007C1E1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6515D81" w14:textId="77777777" w:rsidR="007C1E1C" w:rsidRDefault="007C1E1C"/>
  </w:footnote>
  <w:footnote w:type="continuationSeparator" w:id="0">
    <w:p w14:paraId="1E1F56AE" w14:textId="77777777" w:rsidR="007C1E1C" w:rsidRDefault="007C1E1C" w:rsidP="00A5663B">
      <w:pPr>
        <w:spacing w:after="0" w:line="240" w:lineRule="auto"/>
      </w:pPr>
      <w:r>
        <w:continuationSeparator/>
      </w:r>
    </w:p>
    <w:p w14:paraId="334D0FB4" w14:textId="77777777" w:rsidR="007C1E1C" w:rsidRDefault="007C1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1AABA354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52E6389D" wp14:editId="6516C8C2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172A11C1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36209FA1" wp14:editId="1C98C592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49C8D7D4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ADA0980">
      <w:start w:val="8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D47"/>
    <w:multiLevelType w:val="hybridMultilevel"/>
    <w:tmpl w:val="3B0A5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633"/>
    <w:multiLevelType w:val="hybridMultilevel"/>
    <w:tmpl w:val="A6C696C2"/>
    <w:lvl w:ilvl="0" w:tplc="F7040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85404280">
    <w:abstractNumId w:val="21"/>
  </w:num>
  <w:num w:numId="2" w16cid:durableId="1154373205">
    <w:abstractNumId w:val="21"/>
  </w:num>
  <w:num w:numId="3" w16cid:durableId="1229146958">
    <w:abstractNumId w:val="21"/>
  </w:num>
  <w:num w:numId="4" w16cid:durableId="1109274348">
    <w:abstractNumId w:val="21"/>
  </w:num>
  <w:num w:numId="5" w16cid:durableId="113797573">
    <w:abstractNumId w:val="21"/>
  </w:num>
  <w:num w:numId="6" w16cid:durableId="1252085041">
    <w:abstractNumId w:val="21"/>
  </w:num>
  <w:num w:numId="7" w16cid:durableId="228732695">
    <w:abstractNumId w:val="21"/>
  </w:num>
  <w:num w:numId="8" w16cid:durableId="771903452">
    <w:abstractNumId w:val="21"/>
  </w:num>
  <w:num w:numId="9" w16cid:durableId="881749911">
    <w:abstractNumId w:val="21"/>
  </w:num>
  <w:num w:numId="10" w16cid:durableId="68430099">
    <w:abstractNumId w:val="18"/>
  </w:num>
  <w:num w:numId="11" w16cid:durableId="1172069003">
    <w:abstractNumId w:val="17"/>
  </w:num>
  <w:num w:numId="12" w16cid:durableId="821391606">
    <w:abstractNumId w:val="8"/>
  </w:num>
  <w:num w:numId="13" w16cid:durableId="1573352327">
    <w:abstractNumId w:val="6"/>
  </w:num>
  <w:num w:numId="14" w16cid:durableId="506676092">
    <w:abstractNumId w:val="1"/>
  </w:num>
  <w:num w:numId="15" w16cid:durableId="1726878226">
    <w:abstractNumId w:val="20"/>
  </w:num>
  <w:num w:numId="16" w16cid:durableId="1758090456">
    <w:abstractNumId w:val="19"/>
  </w:num>
  <w:num w:numId="17" w16cid:durableId="661079721">
    <w:abstractNumId w:val="5"/>
  </w:num>
  <w:num w:numId="18" w16cid:durableId="1660691969">
    <w:abstractNumId w:val="9"/>
  </w:num>
  <w:num w:numId="19" w16cid:durableId="698509967">
    <w:abstractNumId w:val="16"/>
  </w:num>
  <w:num w:numId="20" w16cid:durableId="1950239211">
    <w:abstractNumId w:val="12"/>
  </w:num>
  <w:num w:numId="21" w16cid:durableId="2143959180">
    <w:abstractNumId w:val="3"/>
  </w:num>
  <w:num w:numId="22" w16cid:durableId="1633244795">
    <w:abstractNumId w:val="13"/>
  </w:num>
  <w:num w:numId="23" w16cid:durableId="316303757">
    <w:abstractNumId w:val="10"/>
  </w:num>
  <w:num w:numId="24" w16cid:durableId="2001616086">
    <w:abstractNumId w:val="14"/>
  </w:num>
  <w:num w:numId="25" w16cid:durableId="1846825214">
    <w:abstractNumId w:val="7"/>
  </w:num>
  <w:num w:numId="26" w16cid:durableId="603148152">
    <w:abstractNumId w:val="11"/>
  </w:num>
  <w:num w:numId="27" w16cid:durableId="2122531279">
    <w:abstractNumId w:val="15"/>
  </w:num>
  <w:num w:numId="28" w16cid:durableId="887641456">
    <w:abstractNumId w:val="0"/>
  </w:num>
  <w:num w:numId="29" w16cid:durableId="1171872494">
    <w:abstractNumId w:val="4"/>
  </w:num>
  <w:num w:numId="30" w16cid:durableId="55118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079FA"/>
    <w:rsid w:val="00011187"/>
    <w:rsid w:val="000145EC"/>
    <w:rsid w:val="00016434"/>
    <w:rsid w:val="000224C1"/>
    <w:rsid w:val="000319B3"/>
    <w:rsid w:val="0003631E"/>
    <w:rsid w:val="00072ECC"/>
    <w:rsid w:val="0008214A"/>
    <w:rsid w:val="000864B5"/>
    <w:rsid w:val="00091240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00EF"/>
    <w:rsid w:val="00104127"/>
    <w:rsid w:val="00104FD0"/>
    <w:rsid w:val="0011019E"/>
    <w:rsid w:val="0012713B"/>
    <w:rsid w:val="00131D94"/>
    <w:rsid w:val="001321CA"/>
    <w:rsid w:val="00135D0A"/>
    <w:rsid w:val="0014404F"/>
    <w:rsid w:val="00146AE3"/>
    <w:rsid w:val="0016039E"/>
    <w:rsid w:val="00162CAE"/>
    <w:rsid w:val="00187BA8"/>
    <w:rsid w:val="001911A4"/>
    <w:rsid w:val="001A064F"/>
    <w:rsid w:val="001A5AF0"/>
    <w:rsid w:val="001A62AD"/>
    <w:rsid w:val="001A67BA"/>
    <w:rsid w:val="001B3428"/>
    <w:rsid w:val="001B7832"/>
    <w:rsid w:val="001D02B9"/>
    <w:rsid w:val="001E2940"/>
    <w:rsid w:val="001E439E"/>
    <w:rsid w:val="001F1161"/>
    <w:rsid w:val="001F61C5"/>
    <w:rsid w:val="002058AF"/>
    <w:rsid w:val="00213ABF"/>
    <w:rsid w:val="00223857"/>
    <w:rsid w:val="002251AF"/>
    <w:rsid w:val="00226D5F"/>
    <w:rsid w:val="00236A27"/>
    <w:rsid w:val="00246F3D"/>
    <w:rsid w:val="0025034C"/>
    <w:rsid w:val="00255DD0"/>
    <w:rsid w:val="002561AE"/>
    <w:rsid w:val="002570E4"/>
    <w:rsid w:val="00263E68"/>
    <w:rsid w:val="00264E1B"/>
    <w:rsid w:val="0026597B"/>
    <w:rsid w:val="00273B9B"/>
    <w:rsid w:val="00275261"/>
    <w:rsid w:val="00275346"/>
    <w:rsid w:val="0027672E"/>
    <w:rsid w:val="00281818"/>
    <w:rsid w:val="0029100F"/>
    <w:rsid w:val="002A0755"/>
    <w:rsid w:val="002B271F"/>
    <w:rsid w:val="002B43D6"/>
    <w:rsid w:val="002C217A"/>
    <w:rsid w:val="002C4134"/>
    <w:rsid w:val="002D0AB7"/>
    <w:rsid w:val="002D1046"/>
    <w:rsid w:val="002D285F"/>
    <w:rsid w:val="00301E00"/>
    <w:rsid w:val="003071D9"/>
    <w:rsid w:val="00307A2E"/>
    <w:rsid w:val="00310EC4"/>
    <w:rsid w:val="00315F86"/>
    <w:rsid w:val="00322A0B"/>
    <w:rsid w:val="00326F43"/>
    <w:rsid w:val="003336F9"/>
    <w:rsid w:val="00336F56"/>
    <w:rsid w:val="00337205"/>
    <w:rsid w:val="00346533"/>
    <w:rsid w:val="0034662F"/>
    <w:rsid w:val="00350A88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2913"/>
    <w:rsid w:val="003E38C4"/>
    <w:rsid w:val="003E7358"/>
    <w:rsid w:val="003F789B"/>
    <w:rsid w:val="00406BA3"/>
    <w:rsid w:val="00406E7A"/>
    <w:rsid w:val="00411568"/>
    <w:rsid w:val="00412BB7"/>
    <w:rsid w:val="0041347E"/>
    <w:rsid w:val="00413626"/>
    <w:rsid w:val="00415D99"/>
    <w:rsid w:val="00421FA4"/>
    <w:rsid w:val="00423508"/>
    <w:rsid w:val="004355A3"/>
    <w:rsid w:val="004443A9"/>
    <w:rsid w:val="004446CA"/>
    <w:rsid w:val="004670D5"/>
    <w:rsid w:val="00470AAC"/>
    <w:rsid w:val="00472CFE"/>
    <w:rsid w:val="00483ACE"/>
    <w:rsid w:val="00486A3F"/>
    <w:rsid w:val="004A2EF2"/>
    <w:rsid w:val="004A6201"/>
    <w:rsid w:val="004A7F36"/>
    <w:rsid w:val="004D0BE2"/>
    <w:rsid w:val="004D4A61"/>
    <w:rsid w:val="004D53FF"/>
    <w:rsid w:val="004D5A2F"/>
    <w:rsid w:val="00501396"/>
    <w:rsid w:val="0050152F"/>
    <w:rsid w:val="00501973"/>
    <w:rsid w:val="00506B5A"/>
    <w:rsid w:val="005077D6"/>
    <w:rsid w:val="00517354"/>
    <w:rsid w:val="0052064A"/>
    <w:rsid w:val="00522476"/>
    <w:rsid w:val="00523EAA"/>
    <w:rsid w:val="0053630D"/>
    <w:rsid w:val="00540ED2"/>
    <w:rsid w:val="005455CA"/>
    <w:rsid w:val="00547D78"/>
    <w:rsid w:val="0055066F"/>
    <w:rsid w:val="0056444D"/>
    <w:rsid w:val="00573B0A"/>
    <w:rsid w:val="00575CA0"/>
    <w:rsid w:val="005801AB"/>
    <w:rsid w:val="0058273F"/>
    <w:rsid w:val="00583700"/>
    <w:rsid w:val="00584C89"/>
    <w:rsid w:val="00591ED7"/>
    <w:rsid w:val="0059489F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E1046"/>
    <w:rsid w:val="005F1A2C"/>
    <w:rsid w:val="005F3182"/>
    <w:rsid w:val="005F5A54"/>
    <w:rsid w:val="00610A7E"/>
    <w:rsid w:val="00612214"/>
    <w:rsid w:val="00617AC0"/>
    <w:rsid w:val="00617B71"/>
    <w:rsid w:val="00627A77"/>
    <w:rsid w:val="00642AA7"/>
    <w:rsid w:val="0064412C"/>
    <w:rsid w:val="00647299"/>
    <w:rsid w:val="00651CD5"/>
    <w:rsid w:val="006604D1"/>
    <w:rsid w:val="0066741D"/>
    <w:rsid w:val="006A0374"/>
    <w:rsid w:val="006A52F5"/>
    <w:rsid w:val="006A683B"/>
    <w:rsid w:val="006A785A"/>
    <w:rsid w:val="006D0554"/>
    <w:rsid w:val="006D144C"/>
    <w:rsid w:val="006E4267"/>
    <w:rsid w:val="006E692F"/>
    <w:rsid w:val="006E6B93"/>
    <w:rsid w:val="006F050F"/>
    <w:rsid w:val="006F68D0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4751"/>
    <w:rsid w:val="00767D09"/>
    <w:rsid w:val="0077016C"/>
    <w:rsid w:val="007A44FA"/>
    <w:rsid w:val="007A781F"/>
    <w:rsid w:val="007B6FEE"/>
    <w:rsid w:val="007C1E1C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345D"/>
    <w:rsid w:val="008960BB"/>
    <w:rsid w:val="008A26A3"/>
    <w:rsid w:val="008A421B"/>
    <w:rsid w:val="008A522A"/>
    <w:rsid w:val="008B3100"/>
    <w:rsid w:val="008B3278"/>
    <w:rsid w:val="008B4469"/>
    <w:rsid w:val="008B5B34"/>
    <w:rsid w:val="008B6420"/>
    <w:rsid w:val="008B699F"/>
    <w:rsid w:val="008B7320"/>
    <w:rsid w:val="008C1B74"/>
    <w:rsid w:val="008C6D8F"/>
    <w:rsid w:val="008D0C67"/>
    <w:rsid w:val="008D1284"/>
    <w:rsid w:val="008E5A93"/>
    <w:rsid w:val="008F4A49"/>
    <w:rsid w:val="00902220"/>
    <w:rsid w:val="00903B26"/>
    <w:rsid w:val="00906FB5"/>
    <w:rsid w:val="00907B96"/>
    <w:rsid w:val="00914DCC"/>
    <w:rsid w:val="00927CD8"/>
    <w:rsid w:val="009324B1"/>
    <w:rsid w:val="00936BAC"/>
    <w:rsid w:val="009503E0"/>
    <w:rsid w:val="00953909"/>
    <w:rsid w:val="00972E62"/>
    <w:rsid w:val="00980425"/>
    <w:rsid w:val="009945CA"/>
    <w:rsid w:val="00995C38"/>
    <w:rsid w:val="009A2E81"/>
    <w:rsid w:val="009A4192"/>
    <w:rsid w:val="009A5368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1718"/>
    <w:rsid w:val="00A24A4D"/>
    <w:rsid w:val="00A32253"/>
    <w:rsid w:val="00A35350"/>
    <w:rsid w:val="00A424F5"/>
    <w:rsid w:val="00A52F64"/>
    <w:rsid w:val="00A5663B"/>
    <w:rsid w:val="00A619CB"/>
    <w:rsid w:val="00A65947"/>
    <w:rsid w:val="00A66F36"/>
    <w:rsid w:val="00A8235C"/>
    <w:rsid w:val="00A85336"/>
    <w:rsid w:val="00A862B1"/>
    <w:rsid w:val="00A86704"/>
    <w:rsid w:val="00A90B3F"/>
    <w:rsid w:val="00A95FBA"/>
    <w:rsid w:val="00AA7FE9"/>
    <w:rsid w:val="00AB2576"/>
    <w:rsid w:val="00AC0D27"/>
    <w:rsid w:val="00AC4A9F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335F"/>
    <w:rsid w:val="00B343FA"/>
    <w:rsid w:val="00B3625A"/>
    <w:rsid w:val="00B3723A"/>
    <w:rsid w:val="00B37D99"/>
    <w:rsid w:val="00B407F1"/>
    <w:rsid w:val="00B72717"/>
    <w:rsid w:val="00B73A9A"/>
    <w:rsid w:val="00B759CE"/>
    <w:rsid w:val="00B76871"/>
    <w:rsid w:val="00B91882"/>
    <w:rsid w:val="00B926D1"/>
    <w:rsid w:val="00B92A91"/>
    <w:rsid w:val="00B977C3"/>
    <w:rsid w:val="00BA5402"/>
    <w:rsid w:val="00BC577D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ED7"/>
    <w:rsid w:val="00C2350C"/>
    <w:rsid w:val="00C243A1"/>
    <w:rsid w:val="00C32FBB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4043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166D4"/>
    <w:rsid w:val="00D20069"/>
    <w:rsid w:val="00D26CD3"/>
    <w:rsid w:val="00D31996"/>
    <w:rsid w:val="00D35A4C"/>
    <w:rsid w:val="00D4303F"/>
    <w:rsid w:val="00D43376"/>
    <w:rsid w:val="00D4455A"/>
    <w:rsid w:val="00D445BE"/>
    <w:rsid w:val="00D65CF1"/>
    <w:rsid w:val="00D7519B"/>
    <w:rsid w:val="00D76A89"/>
    <w:rsid w:val="00D944C2"/>
    <w:rsid w:val="00D9527B"/>
    <w:rsid w:val="00DA0B8B"/>
    <w:rsid w:val="00DA5411"/>
    <w:rsid w:val="00DA5CCC"/>
    <w:rsid w:val="00DA6B48"/>
    <w:rsid w:val="00DB2FC8"/>
    <w:rsid w:val="00DC2722"/>
    <w:rsid w:val="00DC2DA0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F89"/>
    <w:rsid w:val="00E16B7C"/>
    <w:rsid w:val="00E206BA"/>
    <w:rsid w:val="00E22772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D1B"/>
    <w:rsid w:val="00EE0F94"/>
    <w:rsid w:val="00EE6171"/>
    <w:rsid w:val="00EE65BD"/>
    <w:rsid w:val="00EF537D"/>
    <w:rsid w:val="00EF66B1"/>
    <w:rsid w:val="00F02B8E"/>
    <w:rsid w:val="00F0512A"/>
    <w:rsid w:val="00F062F6"/>
    <w:rsid w:val="00F071B9"/>
    <w:rsid w:val="00F13F98"/>
    <w:rsid w:val="00F14369"/>
    <w:rsid w:val="00F15908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3A03"/>
    <w:rsid w:val="00FA55E7"/>
    <w:rsid w:val="00FA56A0"/>
    <w:rsid w:val="00FC61EC"/>
    <w:rsid w:val="00FD2B55"/>
    <w:rsid w:val="00FD6103"/>
    <w:rsid w:val="00FE6402"/>
    <w:rsid w:val="00FF2F87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036DD"/>
  <w15:docId w15:val="{6E612BDC-9621-425D-B34B-EE2CAAE4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9AA0B6-1575-4959-B959-FB673C4B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officeuser</cp:lastModifiedBy>
  <cp:revision>2</cp:revision>
  <cp:lastPrinted>2022-11-23T06:51:00Z</cp:lastPrinted>
  <dcterms:created xsi:type="dcterms:W3CDTF">2023-01-10T09:31:00Z</dcterms:created>
  <dcterms:modified xsi:type="dcterms:W3CDTF">2023-01-10T09:31:00Z</dcterms:modified>
  <cp:contentStatus/>
  <dc:language>Ελληνικά</dc:language>
  <cp:version>am-20180624</cp:version>
</cp:coreProperties>
</file>