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B1E" w14:textId="5378308D" w:rsidR="00A5663B" w:rsidRPr="00A5663B" w:rsidRDefault="00571EC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12-2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D3A4D">
                    <w:t>21.12.2020</w:t>
                  </w:r>
                </w:sdtContent>
              </w:sdt>
            </w:sdtContent>
          </w:sdt>
        </w:sdtContent>
      </w:sdt>
    </w:p>
    <w:p w14:paraId="41EA2CD5" w14:textId="2CB8F81B" w:rsidR="00A5663B" w:rsidRPr="00A5663B" w:rsidRDefault="00571EC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465CA4">
            <w:t>1675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571EC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3735BCA3" w:rsidR="00177B45" w:rsidRPr="00614D55" w:rsidRDefault="00571EC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690A15">
                <w:rPr>
                  <w:rStyle w:val="Char2"/>
                  <w:b/>
                  <w:u w:val="none"/>
                </w:rPr>
                <w:t xml:space="preserve"> </w:t>
              </w:r>
              <w:r w:rsidR="008D3A4D">
                <w:rPr>
                  <w:rStyle w:val="Char2"/>
                  <w:b/>
                  <w:u w:val="none"/>
                </w:rPr>
                <w:t>Στη Βουλή για θέματα ΑΣΕΠ μίλησε ο Ι. Βαρδακαστάνης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4FECA86C" w14:textId="3957A12B" w:rsidR="00DE43C8" w:rsidRDefault="000E1978" w:rsidP="00DE43C8">
              <w:r>
                <w:t>Στην</w:t>
              </w:r>
              <w:r w:rsidRPr="000E1978">
                <w:t xml:space="preserve"> Επιτροπή Δημόσιας Διοίκησης, Δημόσιας Τάξης και Δικαιοσύνης της Βουλής</w:t>
              </w:r>
              <w:r>
                <w:t xml:space="preserve"> μίλησε τη Δευτέρα 21 Δεκεμβρίου, μέσω τηλεδιάσκεψης, ο πρόεδρος της ΕΣΑμεΑ Ιωάννης Βαρδακαστάνης, κατά την ακρόαση των φορέων επί του νομοσχεδίου «</w:t>
              </w:r>
              <w:r w:rsidRPr="000E1978">
                <w:t>Εκσυγχρονισμός του συστήματος προσλήψεων στον δημόσιο τομέα και ενίσχυση του Ανώτατου Συμβουλίου Επιλογής Προσωπικού (Α.Σ.Ε.Π.)</w:t>
              </w:r>
              <w:r>
                <w:t xml:space="preserve">». Τις </w:t>
              </w:r>
              <w:hyperlink r:id="rId10" w:history="1">
                <w:r w:rsidRPr="000E1978">
                  <w:rPr>
                    <w:rStyle w:val="-"/>
                  </w:rPr>
                  <w:t>προτάσεις του αναπηρικού κινήματος η ΕΣΑμεΑ κατέθεσε</w:t>
                </w:r>
              </w:hyperlink>
              <w:r>
                <w:t xml:space="preserve"> και με επιστολή. </w:t>
              </w:r>
            </w:p>
            <w:p w14:paraId="0C997831" w14:textId="77777777" w:rsidR="008D3A4D" w:rsidRDefault="000E1978" w:rsidP="00BF17AC">
              <w:r>
                <w:t xml:space="preserve">Ο κ. Βαρδακαστάνης κατέθεσε τροποποιήσεις και αλλαγές επί των άρθρων, </w:t>
              </w:r>
              <w:r w:rsidR="008D3A4D">
                <w:t>στο ά</w:t>
              </w:r>
              <w:r w:rsidR="008D3A4D" w:rsidRPr="008D3A4D">
                <w:t>ρθρο 6  «Προγραμματισμός θέσεων για τα άτομα με αναπηρία</w:t>
              </w:r>
              <w:r w:rsidR="008D3A4D">
                <w:t>, στο ά</w:t>
              </w:r>
              <w:r w:rsidR="008D3A4D" w:rsidRPr="008D3A4D">
                <w:t xml:space="preserve">ρθρο 12 </w:t>
              </w:r>
              <w:r w:rsidR="008D3A4D">
                <w:t>«</w:t>
              </w:r>
              <w:r w:rsidR="008D3A4D" w:rsidRPr="008D3A4D">
                <w:t>Προσαυξήσεις βάσει τυπικών προσόντων και εντοπιότητας</w:t>
              </w:r>
              <w:r w:rsidR="008D3A4D">
                <w:t xml:space="preserve">», στο άρθρο </w:t>
              </w:r>
              <w:r w:rsidR="008D3A4D" w:rsidRPr="008D3A4D">
                <w:t xml:space="preserve">28 </w:t>
              </w:r>
              <w:r w:rsidR="008D3A4D">
                <w:t>«</w:t>
              </w:r>
              <w:r w:rsidR="008D3A4D" w:rsidRPr="008D3A4D">
                <w:t>Επιλογή προσωπικού με σειρά προτεραιότητας – πεδίο εφαρμογής</w:t>
              </w:r>
              <w:r w:rsidR="008D3A4D">
                <w:t>»,  στο άρθρο 29 «</w:t>
              </w:r>
              <w:r w:rsidR="008D3A4D" w:rsidRPr="008D3A4D">
                <w:t>Κριτήρια επιλογής προσωπικού με σειρά προτεραιότητας</w:t>
              </w:r>
              <w:r w:rsidR="008D3A4D">
                <w:t>», ενώ παράλληλα η ΕΣΑμεΑ προτείνει την προσθήκη επιπλέον άρθρου ως εξής: «</w:t>
              </w:r>
              <w:r w:rsidR="008D3A4D" w:rsidRPr="008D3A4D">
                <w:t>Προσθήκη νέου άρθρου για την παροχή εύλογων προσαρμογών σε εργαζόμενους/ες με αναπηρία και χρόνιες παθήσεις στον δημόσιο και ευρύτερο δημόσιο τομέα και σε αιρετούς/ες με αναπηρία και χρόνιες παθήσεις στους ΟΤΑ α΄ και β΄ βαθμού</w:t>
              </w:r>
              <w:r w:rsidR="008D3A4D">
                <w:t xml:space="preserve">». </w:t>
              </w:r>
            </w:p>
            <w:p w14:paraId="4EAE845B" w14:textId="289B0D6C" w:rsidR="0076008A" w:rsidRPr="00065190" w:rsidRDefault="008D3A4D" w:rsidP="00BF17AC">
              <w:r>
                <w:t xml:space="preserve">Αναλυτικά οι προτάσεις στην επιστολή.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FAE49" w14:textId="77777777" w:rsidR="00571EC0" w:rsidRDefault="00571EC0" w:rsidP="00A5663B">
      <w:pPr>
        <w:spacing w:after="0" w:line="240" w:lineRule="auto"/>
      </w:pPr>
      <w:r>
        <w:separator/>
      </w:r>
    </w:p>
    <w:p w14:paraId="266DEF6D" w14:textId="77777777" w:rsidR="00571EC0" w:rsidRDefault="00571EC0"/>
  </w:endnote>
  <w:endnote w:type="continuationSeparator" w:id="0">
    <w:p w14:paraId="6EF145D1" w14:textId="77777777" w:rsidR="00571EC0" w:rsidRDefault="00571EC0" w:rsidP="00A5663B">
      <w:pPr>
        <w:spacing w:after="0" w:line="240" w:lineRule="auto"/>
      </w:pPr>
      <w:r>
        <w:continuationSeparator/>
      </w:r>
    </w:p>
    <w:p w14:paraId="39104F93" w14:textId="77777777" w:rsidR="00571EC0" w:rsidRDefault="00571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571EC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DC777" w14:textId="77777777" w:rsidR="00571EC0" w:rsidRDefault="00571EC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47A1F15" w14:textId="77777777" w:rsidR="00571EC0" w:rsidRDefault="00571EC0"/>
  </w:footnote>
  <w:footnote w:type="continuationSeparator" w:id="0">
    <w:p w14:paraId="008A64DE" w14:textId="77777777" w:rsidR="00571EC0" w:rsidRDefault="00571EC0" w:rsidP="00A5663B">
      <w:pPr>
        <w:spacing w:after="0" w:line="240" w:lineRule="auto"/>
      </w:pPr>
      <w:r>
        <w:continuationSeparator/>
      </w:r>
    </w:p>
    <w:p w14:paraId="584C5C02" w14:textId="77777777" w:rsidR="00571EC0" w:rsidRDefault="00571E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1978"/>
    <w:rsid w:val="000E2BB8"/>
    <w:rsid w:val="000E30A0"/>
    <w:rsid w:val="000E44E8"/>
    <w:rsid w:val="000F237D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65CA4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1EC0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D3A4D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dmhd/5093-i-e-s-a-mea-katathetei-tis-protaseis-paratiriseis-tis-sto-sxedio-nomoy-me-thema-eksygxronismos-toy-systimatos-proslipseon-ston-dimosio-tomea-kai-enisxysi-toy-anotatoy-symboylioy-epilogis-prosopikgggoy-a-s-e-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B20CBE"/>
    <w:rsid w:val="00C02DED"/>
    <w:rsid w:val="00C33EB2"/>
    <w:rsid w:val="00C4467A"/>
    <w:rsid w:val="00C869BB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13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2020-12-21T11:16:00Z</dcterms:created>
  <dcterms:modified xsi:type="dcterms:W3CDTF">2020-12-21T12:06:00Z</dcterms:modified>
  <cp:contentStatus/>
  <dc:language>Ελληνικά</dc:language>
  <cp:version>am-20180624</cp:version>
</cp:coreProperties>
</file>